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5B" w:rsidRDefault="0086655B" w:rsidP="003A1636">
      <w:pPr>
        <w:jc w:val="center"/>
        <w:rPr>
          <w:b/>
          <w:color w:val="000000" w:themeColor="text1"/>
          <w:sz w:val="28"/>
          <w:szCs w:val="28"/>
        </w:rPr>
      </w:pPr>
    </w:p>
    <w:p w:rsidR="0086655B" w:rsidRDefault="0086655B" w:rsidP="003A1636">
      <w:pPr>
        <w:jc w:val="center"/>
        <w:rPr>
          <w:b/>
          <w:color w:val="000000" w:themeColor="text1"/>
          <w:sz w:val="28"/>
          <w:szCs w:val="28"/>
        </w:rPr>
      </w:pPr>
    </w:p>
    <w:p w:rsidR="0086655B" w:rsidRDefault="0086655B" w:rsidP="003A1636">
      <w:pPr>
        <w:jc w:val="center"/>
        <w:rPr>
          <w:b/>
          <w:color w:val="000000" w:themeColor="text1"/>
          <w:sz w:val="28"/>
          <w:szCs w:val="28"/>
        </w:rPr>
      </w:pPr>
    </w:p>
    <w:p w:rsidR="003A1636" w:rsidRPr="0086655B" w:rsidRDefault="003A1636" w:rsidP="003A1636">
      <w:pPr>
        <w:jc w:val="center"/>
        <w:rPr>
          <w:b/>
          <w:color w:val="000000" w:themeColor="text1"/>
          <w:sz w:val="28"/>
          <w:szCs w:val="28"/>
        </w:rPr>
      </w:pPr>
      <w:r w:rsidRPr="0086655B">
        <w:rPr>
          <w:b/>
          <w:color w:val="000000" w:themeColor="text1"/>
          <w:sz w:val="28"/>
          <w:szCs w:val="28"/>
        </w:rPr>
        <w:t>Циклограмма планирования воспитательн</w:t>
      </w:r>
      <w:r w:rsidR="0086655B">
        <w:rPr>
          <w:b/>
          <w:color w:val="000000" w:themeColor="text1"/>
          <w:sz w:val="28"/>
          <w:szCs w:val="28"/>
        </w:rPr>
        <w:t>о-обр</w:t>
      </w:r>
      <w:r w:rsidR="003043DA">
        <w:rPr>
          <w:b/>
          <w:color w:val="000000" w:themeColor="text1"/>
          <w:sz w:val="28"/>
          <w:szCs w:val="28"/>
        </w:rPr>
        <w:t xml:space="preserve">азовательной работы </w:t>
      </w:r>
      <w:bookmarkStart w:id="0" w:name="_GoBack"/>
      <w:bookmarkEnd w:id="0"/>
    </w:p>
    <w:p w:rsidR="003A1636" w:rsidRDefault="003F7D69" w:rsidP="003A163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перв</w:t>
      </w:r>
      <w:r w:rsidR="008C3DEA">
        <w:rPr>
          <w:b/>
          <w:color w:val="000000" w:themeColor="text1"/>
          <w:sz w:val="28"/>
          <w:szCs w:val="28"/>
        </w:rPr>
        <w:t>ой разновозрастной группе</w:t>
      </w:r>
    </w:p>
    <w:p w:rsidR="008C3DEA" w:rsidRPr="0086655B" w:rsidRDefault="008C3DEA" w:rsidP="003A1636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2834"/>
        <w:gridCol w:w="3543"/>
        <w:gridCol w:w="3117"/>
        <w:gridCol w:w="3265"/>
        <w:gridCol w:w="1836"/>
      </w:tblGrid>
      <w:tr w:rsidR="003A1636" w:rsidRPr="0086655B" w:rsidTr="00C23FED">
        <w:trPr>
          <w:trHeight w:val="267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   Дни  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недели</w:t>
            </w:r>
          </w:p>
          <w:p w:rsidR="003A1636" w:rsidRPr="0086655B" w:rsidRDefault="003A1636">
            <w:pPr>
              <w:spacing w:line="276" w:lineRule="auto"/>
              <w:ind w:left="540"/>
              <w:rPr>
                <w:color w:val="000000" w:themeColor="text1"/>
                <w:sz w:val="28"/>
                <w:szCs w:val="28"/>
              </w:rPr>
            </w:pPr>
          </w:p>
          <w:p w:rsidR="003A1636" w:rsidRPr="0086655B" w:rsidRDefault="003A1636">
            <w:pPr>
              <w:spacing w:line="276" w:lineRule="auto"/>
              <w:ind w:left="54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Совместная деятельность взрослого и детей с учетом интеграции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образовательных областей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Организация развивающей среды для самостоятельной деятельности 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>детей (центры активности, все помещения группы)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Взаимодействие с </w:t>
            </w:r>
          </w:p>
          <w:p w:rsidR="003A1636" w:rsidRPr="0086655B" w:rsidRDefault="003A1636">
            <w:pPr>
              <w:spacing w:line="276" w:lineRule="auto"/>
              <w:ind w:left="44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родителями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trHeight w:val="542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8C3DEA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Организованная</w:t>
            </w:r>
            <w:r w:rsidR="003A1636" w:rsidRPr="0086655B">
              <w:rPr>
                <w:b/>
                <w:color w:val="000000" w:themeColor="text1"/>
                <w:sz w:val="28"/>
                <w:szCs w:val="28"/>
              </w:rPr>
              <w:t xml:space="preserve"> образовательная деятельность (базовый вид деятельности)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A" w:rsidRDefault="003A1636" w:rsidP="008C3DE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образовательная деятельность </w:t>
            </w:r>
          </w:p>
          <w:p w:rsidR="003A1636" w:rsidRPr="008C3DEA" w:rsidRDefault="003A1636" w:rsidP="008C3DE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>в режим</w:t>
            </w:r>
            <w:r w:rsidR="008C3DEA">
              <w:rPr>
                <w:b/>
                <w:bCs/>
                <w:color w:val="000000" w:themeColor="text1"/>
                <w:sz w:val="28"/>
                <w:szCs w:val="28"/>
              </w:rPr>
              <w:t xml:space="preserve">ных </w:t>
            </w: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>моментах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trHeight w:val="344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    групповая (подгрупповая)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    индивидуальная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25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>пол. дня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1. Познавательное развитие:</w:t>
            </w:r>
          </w:p>
          <w:p w:rsidR="003A1636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Ознакомле</w:t>
            </w:r>
            <w:r w:rsidR="00212267">
              <w:rPr>
                <w:b/>
                <w:color w:val="000000" w:themeColor="text1"/>
                <w:sz w:val="28"/>
                <w:szCs w:val="28"/>
                <w:u w:val="single"/>
              </w:rPr>
              <w:t>ние с окружающим миром / природой</w:t>
            </w:r>
          </w:p>
          <w:p w:rsidR="00212267" w:rsidRDefault="00212267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F85F5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3A1636"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. Физическое развитие: </w:t>
            </w: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Физическая культура (зал)</w:t>
            </w:r>
          </w:p>
          <w:p w:rsidR="003A1636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12267" w:rsidRPr="0086655B" w:rsidRDefault="00212267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Труд с воспитателем в уголке природы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(показ, обсуждение, анализ ситуации, наблюдение).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социально-коммуникативному развитию: нравственно-патриотическое воспитание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(беседы, общение, рассматривание, видео-просмотры, фотовыставки, создание музеев и коллекций).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3.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формированию ЗОЖ</w:t>
            </w:r>
            <w:r w:rsidRPr="0086655B">
              <w:rPr>
                <w:color w:val="000000" w:themeColor="text1"/>
                <w:sz w:val="28"/>
                <w:szCs w:val="28"/>
              </w:rPr>
              <w:t>: (ситуативная беседа, напоминание, упражнения, рассматривание, наблюдение).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Спонтанная игровая деятельность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Работа с родителями по плану.</w:t>
            </w:r>
          </w:p>
        </w:tc>
      </w:tr>
      <w:tr w:rsidR="003A1636" w:rsidRPr="0086655B" w:rsidTr="00C23FED">
        <w:trPr>
          <w:cantSplit/>
          <w:trHeight w:val="9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Прогулка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Наблюдение за неживой природой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(три игры).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развитию основных видов движений и физических качеств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(упражнения, тренировки, игры).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Обогащение предметно-развивающей среды на участке.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113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Театрализованные игры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Чтение художественной литературы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(сказки, рассказы).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3.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Подготовка к сюжетно-ролевой игре.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ФЭМП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(развивающие игры, упражнения, задания)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Коррекционные упражнения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Игры с дидактическим материалом в центре музыкального развития.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2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>пол. дня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A" w:rsidRPr="0086655B" w:rsidRDefault="00212267" w:rsidP="00F85F5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1. </w:t>
            </w:r>
            <w:r w:rsidR="00F85F5A"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Речевое развитие:</w:t>
            </w:r>
          </w:p>
          <w:p w:rsidR="00F85F5A" w:rsidRPr="0086655B" w:rsidRDefault="00F85F5A" w:rsidP="00F85F5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Развитие речи/ Художественная литература </w:t>
            </w:r>
          </w:p>
          <w:p w:rsidR="003A1636" w:rsidRDefault="003A1636" w:rsidP="00F85F5A">
            <w:pPr>
              <w:framePr w:hSpace="180" w:wrap="around" w:vAnchor="text" w:hAnchor="margin" w:x="220" w:y="153"/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framePr w:hSpace="180" w:wrap="around" w:vAnchor="text" w:hAnchor="margin" w:x="220" w:y="153"/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 w:rsidP="00F85F5A">
            <w:pPr>
              <w:framePr w:hSpace="180" w:wrap="around" w:vAnchor="text" w:hAnchor="margin" w:x="220" w:y="153"/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2. Музыка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1. Речевое развитие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(описательные рассказы, монологические этюды,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дид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 xml:space="preserve">. игры, упражнения, артикул. и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дыхат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. гимнастика, беседы и рассматривания, решение ситуаций)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Региональный компонент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(ознакомительная беседа, рассматривание, показ, игры)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3.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 Самообслуживание </w:t>
            </w:r>
            <w:r w:rsidRPr="0086655B">
              <w:rPr>
                <w:color w:val="000000" w:themeColor="text1"/>
                <w:sz w:val="28"/>
                <w:szCs w:val="28"/>
              </w:rPr>
              <w:t>(напоминание, показ, ситуативный разговор)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Дидактические игры в центре сенсорного развития.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Работа с родителями по плану.</w:t>
            </w:r>
          </w:p>
        </w:tc>
      </w:tr>
      <w:tr w:rsidR="003A1636" w:rsidRPr="0086655B" w:rsidTr="00C23FED">
        <w:trPr>
          <w:cantSplit/>
          <w:trHeight w:val="9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Прогулка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Наблюдение за общественной жизнью.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Подвижные игры </w:t>
            </w:r>
            <w:r w:rsidRPr="0086655B">
              <w:rPr>
                <w:color w:val="000000" w:themeColor="text1"/>
                <w:sz w:val="28"/>
                <w:szCs w:val="28"/>
              </w:rPr>
              <w:t>(три игры).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Трудовые поручения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Игры с природным материалом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(постройки из песка, снега, изготовление поделок).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9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Сюжетно-ролевая игра.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 Развивающие игры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(ТРИЗ, с блоками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Дьенеша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 xml:space="preserve">, палочками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Кюизенера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 Отработка элементов спортивных игр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(упражнения, игры)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Самостоятельная деятельность в центре физического развития.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18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Default="00F85F5A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="003A1636"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. Художественно-</w:t>
            </w: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эстетическое развитие: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лепка( аппликация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212267" w:rsidRDefault="00212267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12267" w:rsidRPr="0086655B" w:rsidRDefault="00F85F5A" w:rsidP="00212267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212267"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. Физическое развитие: </w:t>
            </w:r>
          </w:p>
          <w:p w:rsidR="00212267" w:rsidRPr="0086655B" w:rsidRDefault="00212267" w:rsidP="00212267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Физическая культура (зал</w:t>
            </w: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Работа по ОБЖ: личная и пожарная безопасность, опасные ситуации в природе и на дороге </w:t>
            </w:r>
            <w:r w:rsidRPr="0086655B">
              <w:rPr>
                <w:color w:val="000000" w:themeColor="text1"/>
                <w:sz w:val="28"/>
                <w:szCs w:val="28"/>
              </w:rPr>
              <w:t>(сит. разговор, беседа, показ иллюстраций, общение, чтение).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Обогащение представлений о природном окружении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(беседы, рассматривания, наблюдения, обследования, моделирование, д/и).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3.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 Речевое развитие: 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(беседы, рассматривание, д/и, гимнастики, упр., развитие диалогической и монологической речи).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Самостоятельная деятельность в центре художественной литературы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(рассматривание книг, иллюстраций, трудовые действия)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Работа с родителями по плану.</w:t>
            </w:r>
          </w:p>
        </w:tc>
      </w:tr>
      <w:tr w:rsidR="003A1636" w:rsidRPr="0086655B" w:rsidTr="00C23FED">
        <w:trPr>
          <w:cantSplit/>
          <w:trHeight w:val="12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Прогулка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Наблюдение за живой природой.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(три игры).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социально-коммуникативному развитию: нравственно-патриотическое воспитание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(беседы, напоминание, игры-тренинги, решение проблемных ситуаций)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Игры с моторными игрушками.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11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Хозяйственно-бытовой труд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(показ, личный пример, объяснение).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Музыка </w:t>
            </w:r>
            <w:r w:rsidRPr="0086655B">
              <w:rPr>
                <w:color w:val="000000" w:themeColor="text1"/>
                <w:sz w:val="28"/>
                <w:szCs w:val="28"/>
              </w:rPr>
              <w:t>(слушание музыкальных произведений, пение, муз-ритм упр.).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3.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Региональный компонент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1.Работа по художественно- эстетическому развитию: лепка/аппликация </w:t>
            </w:r>
            <w:r w:rsidRPr="0086655B">
              <w:rPr>
                <w:color w:val="000000" w:themeColor="text1"/>
                <w:sz w:val="28"/>
                <w:szCs w:val="28"/>
              </w:rPr>
              <w:t>(отработка навыков, приёмов и умений).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Самостоятельная исследовательская деятельность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(игры-эксперименты, опыты)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16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3" w:rsidRPr="0086655B" w:rsidRDefault="003A1636" w:rsidP="00AC7133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C713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1. </w:t>
            </w:r>
            <w:r w:rsidR="00AC7133"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Познавательное развитие: </w:t>
            </w:r>
          </w:p>
          <w:p w:rsidR="00AC7133" w:rsidRPr="0086655B" w:rsidRDefault="00AC7133" w:rsidP="00AC7133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ФЭМП </w:t>
            </w:r>
          </w:p>
          <w:p w:rsidR="003A1636" w:rsidRPr="0086655B" w:rsidRDefault="003A1636" w:rsidP="00AC713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 w:rsidP="00F85F5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2. Музыка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Ознакомление с русской народной культурой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(рассматривание, беседа, показ, фотовыставки,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видеопросмотры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, создание музеев и коллекций).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Экология 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(графические зарисовки, беседы,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иллюстр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. материал, коллекции рассматривания, проблемные ситуации)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формированию культурно-гигиенических навыков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(беседа, личный пример, обсуждение проблемной ситуации, объяснение, напоминание).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Свободная творческая продуктивная деятельность.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Работа с родителями по плану.</w:t>
            </w:r>
          </w:p>
        </w:tc>
      </w:tr>
      <w:tr w:rsidR="003A1636" w:rsidRPr="0086655B" w:rsidTr="00C23FED">
        <w:trPr>
          <w:cantSplit/>
          <w:trHeight w:val="6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Прогулка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Целевая прогулка.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.Подвижные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(три игры).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Дидактическая игра по ознакомлению с окружающим/предметным  миром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Обогащение предметно-развивающей среды на участке.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9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Здоровье </w:t>
            </w:r>
            <w:r w:rsidRPr="0086655B">
              <w:rPr>
                <w:color w:val="000000" w:themeColor="text1"/>
                <w:sz w:val="28"/>
                <w:szCs w:val="28"/>
              </w:rPr>
              <w:t>(беседы, рассматривание иллюстраций, упражнения).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Конструирование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(игры, моделирование) 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музыкальной и театрализованной деятельности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(пение, музыкально-ритмические движения, подражательные движения, театр. игры, беседы).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Игры на развитие мелкой моторики.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12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>пол. дня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1.  Художественно-эстетическое развитие:</w:t>
            </w:r>
          </w:p>
          <w:p w:rsidR="003A1636" w:rsidRPr="0086655B" w:rsidRDefault="00AC713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Рисование</w:t>
            </w: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2. Физическое развитие:</w:t>
            </w: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Физическая культура (на прогулке)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Познавательно-исследовательская деятельность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(игры, эксперименты, опыты, наблюдения).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 Работа по ОБЖ: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(беседа, ситуативный разговор, объяснение, показ иллюстраций).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Чтение художественной литературы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(стихи,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, песенки).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Строительные игры в центре игровой деятельности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Работа с родителями по плану.</w:t>
            </w:r>
          </w:p>
        </w:tc>
      </w:tr>
      <w:tr w:rsidR="003A1636" w:rsidRPr="0086655B" w:rsidTr="00C23FED">
        <w:trPr>
          <w:cantSplit/>
          <w:trHeight w:val="8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Прогулка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Наблюдение в природе: сезонные приметы.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(три игры).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Ознакомление с семьёй, трудом взрослых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(беседы, наблюдения, рассматривание иллюстраций, чтение худ. литературы).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Самостоятельная двигательная активность.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9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>пол. дня</w:t>
            </w:r>
          </w:p>
          <w:p w:rsidR="003A1636" w:rsidRPr="0086655B" w:rsidRDefault="003A1636">
            <w:pPr>
              <w:spacing w:line="276" w:lineRule="auto"/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Развлечение.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Региональный компонент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(ознакомительная беседа, рассматривание, показ, игры).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художественно- эстетическому развитию: рисование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(отработка навыков, приёмов и умений).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Коррекционные упражнения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Игры с дидактическим материалом в центре игровой деятельности.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4134A" w:rsidRPr="0086655B" w:rsidRDefault="0064134A">
      <w:pPr>
        <w:rPr>
          <w:sz w:val="28"/>
          <w:szCs w:val="28"/>
        </w:rPr>
      </w:pPr>
    </w:p>
    <w:sectPr w:rsidR="0064134A" w:rsidRPr="0086655B" w:rsidSect="003A163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636"/>
    <w:rsid w:val="00212267"/>
    <w:rsid w:val="003043DA"/>
    <w:rsid w:val="003A1636"/>
    <w:rsid w:val="003F7D69"/>
    <w:rsid w:val="0064134A"/>
    <w:rsid w:val="0086655B"/>
    <w:rsid w:val="008C3DEA"/>
    <w:rsid w:val="00AC7133"/>
    <w:rsid w:val="00C23FED"/>
    <w:rsid w:val="00F85F5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DE1A1-B625-4624-93E2-996A721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2016-08-09T07:29:00Z</dcterms:created>
  <dcterms:modified xsi:type="dcterms:W3CDTF">2017-10-19T12:02:00Z</dcterms:modified>
</cp:coreProperties>
</file>